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8BF3F" w14:textId="5D7A88B4" w:rsidR="00F51C49" w:rsidRPr="00F51C49" w:rsidRDefault="00F51C49" w:rsidP="00F51C4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F51C49">
        <w:rPr>
          <w:rFonts w:ascii="Arial" w:eastAsia="MS Mincho" w:hAnsi="Arial"/>
          <w:b/>
          <w:noProof/>
          <w:sz w:val="24"/>
        </w:rPr>
        <w:t>3GPP TSG-</w:t>
      </w:r>
      <w:r w:rsidRPr="00F51C49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F51C49">
        <w:rPr>
          <w:rFonts w:ascii="Arial" w:eastAsia="MS Mincho" w:hAnsi="Arial"/>
          <w:b/>
          <w:noProof/>
          <w:sz w:val="24"/>
        </w:rPr>
        <w:t xml:space="preserve"> Meetin</w:t>
      </w:r>
      <w:r w:rsidRPr="00F51C49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F51C49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F51C49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8C44FF">
        <w:rPr>
          <w:rFonts w:ascii="Arial" w:hAnsi="Arial" w:cs="Arial"/>
          <w:b/>
          <w:noProof/>
          <w:sz w:val="24"/>
          <w:szCs w:val="24"/>
          <w:lang w:eastAsia="zh-CN"/>
        </w:rPr>
        <w:t>13665</w:t>
      </w:r>
      <w:bookmarkStart w:id="2" w:name="_GoBack"/>
      <w:bookmarkEnd w:id="2"/>
    </w:p>
    <w:bookmarkEnd w:id="0"/>
    <w:p w14:paraId="2CBDC781" w14:textId="77777777" w:rsidR="00F51C49" w:rsidRPr="00F51C49" w:rsidRDefault="00F51C49" w:rsidP="00F51C4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F51C49">
        <w:rPr>
          <w:rFonts w:ascii="Arial" w:eastAsia="MS Mincho" w:hAnsi="Arial"/>
          <w:b/>
          <w:noProof/>
          <w:sz w:val="24"/>
        </w:rPr>
        <w:t>Toulouse, 21</w:t>
      </w:r>
      <w:r w:rsidRPr="00F51C4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F51C49">
        <w:rPr>
          <w:rFonts w:ascii="Arial" w:eastAsia="MS Mincho" w:hAnsi="Arial"/>
          <w:b/>
          <w:noProof/>
          <w:sz w:val="24"/>
        </w:rPr>
        <w:t xml:space="preserve"> - 25</w:t>
      </w:r>
      <w:r w:rsidRPr="00F51C4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51C49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14:paraId="0985FDF3" w14:textId="7184CAFA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558D398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F51C49" w:rsidRPr="00F51C49">
        <w:rPr>
          <w:rFonts w:ascii="Arial" w:hAnsi="Arial"/>
          <w:sz w:val="24"/>
          <w:lang w:val="en-US" w:eastAsia="zh-CN"/>
        </w:rPr>
        <w:t>Discussion on FR2 UL 256QAM performance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31DAAC6F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8C44FF">
        <w:rPr>
          <w:rFonts w:ascii="Arial" w:hAnsi="Arial"/>
          <w:sz w:val="24"/>
          <w:lang w:val="pt-BR"/>
        </w:rPr>
        <w:t>8.6.4.1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21BEA774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RAN#</w:t>
      </w:r>
      <w:r w:rsidR="003F1ECB">
        <w:rPr>
          <w:lang w:eastAsia="zh-CN"/>
        </w:rPr>
        <w:t>98-</w:t>
      </w:r>
      <w:r w:rsidR="003F1ECB">
        <w:rPr>
          <w:rFonts w:hint="eastAsia"/>
          <w:lang w:eastAsia="zh-CN"/>
        </w:rPr>
        <w:t>e</w:t>
      </w:r>
      <w:r>
        <w:rPr>
          <w:lang w:eastAsia="zh-CN"/>
        </w:rPr>
        <w:t xml:space="preserve"> meeting, </w:t>
      </w:r>
      <w:r w:rsidR="003F1ECB">
        <w:rPr>
          <w:lang w:eastAsia="zh-CN"/>
        </w:rPr>
        <w:t>the r</w:t>
      </w:r>
      <w:r w:rsidR="003F1ECB" w:rsidRPr="003F1ECB">
        <w:rPr>
          <w:lang w:eastAsia="zh-CN"/>
        </w:rPr>
        <w:t xml:space="preserve">evised </w:t>
      </w:r>
      <w:r w:rsidR="00661D17">
        <w:rPr>
          <w:lang w:eastAsia="zh-CN"/>
        </w:rPr>
        <w:t>W</w:t>
      </w:r>
      <w:r w:rsidR="003F1ECB">
        <w:rPr>
          <w:lang w:eastAsia="zh-CN"/>
        </w:rPr>
        <w:t>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661D17" w:rsidRPr="00661D17">
        <w:rPr>
          <w:lang w:eastAsia="zh-CN"/>
        </w:rPr>
        <w:t xml:space="preserve">for </w:t>
      </w:r>
      <w:r w:rsidR="003F1ECB" w:rsidRPr="003F1ECB">
        <w:rPr>
          <w:lang w:eastAsia="zh-CN"/>
        </w:rPr>
        <w:t>NR RF requirements enhancement for frequency range 2 (FR2) Phase 3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3F1ECB">
        <w:rPr>
          <w:lang w:val="en-US" w:eastAsia="zh-CN"/>
        </w:rPr>
        <w:t xml:space="preserve">FR2 UL 256QAM </w:t>
      </w:r>
      <w:r w:rsidR="003F1ECB" w:rsidRPr="003F1ECB">
        <w:rPr>
          <w:lang w:val="en-US" w:eastAsia="zh-CN"/>
        </w:rPr>
        <w:t>demodulation performance</w:t>
      </w:r>
      <w:r w:rsidRPr="004B565E">
        <w:rPr>
          <w:lang w:val="en-US" w:eastAsia="zh-CN"/>
        </w:rPr>
        <w:t>.</w:t>
      </w:r>
    </w:p>
    <w:p w14:paraId="4B381C34" w14:textId="4A69251F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34634EB6" w14:textId="46266497" w:rsidR="006A6417" w:rsidRDefault="006A6417" w:rsidP="006A641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USCH requirements</w:t>
      </w:r>
    </w:p>
    <w:p w14:paraId="4156F1B2" w14:textId="2DFB33D3" w:rsidR="00D00D5F" w:rsidRDefault="00D00D5F" w:rsidP="00D00D5F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PUSCH requirements, the following aspects should be considered.</w:t>
      </w:r>
    </w:p>
    <w:p w14:paraId="47F875B6" w14:textId="77777777" w:rsidR="00D00D5F" w:rsidRPr="00D00D5F" w:rsidRDefault="00D00D5F" w:rsidP="00D00D5F">
      <w:pPr>
        <w:rPr>
          <w:b/>
          <w:u w:val="single"/>
          <w:lang w:val="en-US" w:eastAsia="zh-CN"/>
        </w:rPr>
      </w:pPr>
      <w:r w:rsidRPr="00D00D5F">
        <w:rPr>
          <w:rFonts w:hint="eastAsia"/>
          <w:b/>
          <w:u w:val="single"/>
          <w:lang w:val="en-US" w:eastAsia="zh-CN"/>
        </w:rPr>
        <w:t>E</w:t>
      </w:r>
      <w:r w:rsidRPr="00D00D5F">
        <w:rPr>
          <w:b/>
          <w:u w:val="single"/>
          <w:lang w:val="en-US" w:eastAsia="zh-CN"/>
        </w:rPr>
        <w:t>VM</w:t>
      </w:r>
    </w:p>
    <w:p w14:paraId="2E44B148" w14:textId="37DDB2ED" w:rsidR="00D00D5F" w:rsidRPr="000D5864" w:rsidRDefault="008955AD" w:rsidP="00D00D5F">
      <w:pPr>
        <w:rPr>
          <w:lang w:eastAsia="zh-CN"/>
        </w:rPr>
      </w:pPr>
      <w:r>
        <w:rPr>
          <w:lang w:eastAsia="zh-CN"/>
        </w:rPr>
        <w:t>Based on RF agreement</w:t>
      </w:r>
      <w:r w:rsidR="002A33FE" w:rsidRPr="000D5864">
        <w:rPr>
          <w:lang w:eastAsia="zh-CN"/>
        </w:rPr>
        <w:t xml:space="preserve">, the </w:t>
      </w:r>
      <w:r>
        <w:rPr>
          <w:lang w:eastAsia="zh-CN"/>
        </w:rPr>
        <w:t>maximum</w:t>
      </w:r>
      <w:r w:rsidR="002A33FE" w:rsidRPr="000D5864">
        <w:rPr>
          <w:lang w:eastAsia="zh-CN"/>
        </w:rPr>
        <w:t xml:space="preserve"> </w:t>
      </w:r>
      <w:r>
        <w:rPr>
          <w:lang w:eastAsia="zh-CN"/>
        </w:rPr>
        <w:t xml:space="preserve">UE Tx </w:t>
      </w:r>
      <w:r w:rsidR="002A33FE" w:rsidRPr="000D5864">
        <w:rPr>
          <w:lang w:eastAsia="zh-CN"/>
        </w:rPr>
        <w:t>EVM is defined as 3.5%</w:t>
      </w:r>
      <w:r w:rsidR="008D1493" w:rsidRPr="000D5864">
        <w:rPr>
          <w:lang w:eastAsia="zh-CN"/>
        </w:rPr>
        <w:t xml:space="preserve"> for 256QAM</w:t>
      </w:r>
      <w:r w:rsidR="00A00A0D" w:rsidRPr="000D5864">
        <w:rPr>
          <w:lang w:eastAsia="zh-CN"/>
        </w:rPr>
        <w:t xml:space="preserve">. </w:t>
      </w:r>
      <w:r w:rsidR="00935D7F" w:rsidRPr="000D5864">
        <w:rPr>
          <w:lang w:eastAsia="zh-CN"/>
        </w:rPr>
        <w:t>So for Tx side, i</w:t>
      </w:r>
      <w:r w:rsidR="00A00A0D" w:rsidRPr="000D5864">
        <w:rPr>
          <w:lang w:eastAsia="zh-CN"/>
        </w:rPr>
        <w:t xml:space="preserve">t is reasonable to consider the same </w:t>
      </w:r>
      <w:r w:rsidR="00213D00" w:rsidRPr="000D5864">
        <w:rPr>
          <w:lang w:eastAsia="zh-CN"/>
        </w:rPr>
        <w:t xml:space="preserve">Tx EVM </w:t>
      </w:r>
      <w:r w:rsidR="00A00A0D" w:rsidRPr="000D5864">
        <w:rPr>
          <w:lang w:eastAsia="zh-CN"/>
        </w:rPr>
        <w:t xml:space="preserve">value </w:t>
      </w:r>
      <w:r w:rsidR="00213D00" w:rsidRPr="000D5864">
        <w:rPr>
          <w:lang w:eastAsia="zh-CN"/>
        </w:rPr>
        <w:t>for FR2 UL 256QAM</w:t>
      </w:r>
      <w:r>
        <w:rPr>
          <w:lang w:eastAsia="zh-CN"/>
        </w:rPr>
        <w:t xml:space="preserve"> demodulation requirements</w:t>
      </w:r>
      <w:r w:rsidR="00213D00" w:rsidRPr="000D5864">
        <w:rPr>
          <w:lang w:eastAsia="zh-CN"/>
        </w:rPr>
        <w:t>. For Rx side, the EVM impact should be calculated into impairment results as other demodulation requirements did.</w:t>
      </w:r>
    </w:p>
    <w:p w14:paraId="7CE75E1B" w14:textId="7B223A1F" w:rsidR="00935D7F" w:rsidRPr="000D5864" w:rsidRDefault="00935D7F" w:rsidP="00935D7F">
      <w:pPr>
        <w:pStyle w:val="Proposal"/>
      </w:pPr>
      <w:r w:rsidRPr="000D5864">
        <w:t>For Tx side, consider 3.5% EVM for FR2 UL 256QAM</w:t>
      </w:r>
      <w:r w:rsidR="008955AD" w:rsidRPr="008955AD">
        <w:t xml:space="preserve"> demodulation requirements</w:t>
      </w:r>
      <w:r w:rsidRPr="000D5864">
        <w:t>.</w:t>
      </w:r>
    </w:p>
    <w:p w14:paraId="1D5129D5" w14:textId="6B1CC1E0" w:rsidR="00935D7F" w:rsidRPr="000D5864" w:rsidRDefault="00935D7F" w:rsidP="00935D7F">
      <w:pPr>
        <w:pStyle w:val="Proposal"/>
      </w:pPr>
      <w:r w:rsidRPr="000D5864">
        <w:t>For Rx side, the EVM impact should be calculated into impairment results.</w:t>
      </w:r>
    </w:p>
    <w:p w14:paraId="3251DD8E" w14:textId="6C359128" w:rsidR="00213D00" w:rsidRPr="000D5864" w:rsidRDefault="00D00D5F" w:rsidP="00D00D5F">
      <w:pPr>
        <w:rPr>
          <w:b/>
          <w:u w:val="single"/>
          <w:lang w:val="en-US" w:eastAsia="zh-CN"/>
        </w:rPr>
      </w:pPr>
      <w:r w:rsidRPr="00D00D5F">
        <w:rPr>
          <w:rFonts w:hint="eastAsia"/>
          <w:b/>
          <w:u w:val="single"/>
          <w:lang w:val="en-US" w:eastAsia="zh-CN"/>
        </w:rPr>
        <w:t>P</w:t>
      </w:r>
      <w:r w:rsidRPr="00D00D5F">
        <w:rPr>
          <w:b/>
          <w:u w:val="single"/>
          <w:lang w:val="en-US" w:eastAsia="zh-CN"/>
        </w:rPr>
        <w:t>hase noise</w:t>
      </w:r>
    </w:p>
    <w:p w14:paraId="70C5C0BC" w14:textId="25CB01CA" w:rsidR="00213D00" w:rsidRPr="000D5864" w:rsidRDefault="00D00D5F" w:rsidP="00D00D5F">
      <w:pPr>
        <w:rPr>
          <w:lang w:val="en-US" w:eastAsia="zh-CN"/>
        </w:rPr>
      </w:pPr>
      <w:r w:rsidRPr="00D00D5F">
        <w:rPr>
          <w:lang w:val="en-US" w:eastAsia="zh-CN"/>
        </w:rPr>
        <w:t xml:space="preserve">Whether the phase models used for the evaluations for the feasibility of DL </w:t>
      </w:r>
      <w:r w:rsidR="006622BD">
        <w:rPr>
          <w:lang w:val="en-US" w:eastAsia="zh-CN"/>
        </w:rPr>
        <w:t>256QAM</w:t>
      </w:r>
      <w:r w:rsidRPr="00D00D5F">
        <w:rPr>
          <w:lang w:val="en-US" w:eastAsia="zh-CN"/>
        </w:rPr>
        <w:t xml:space="preserve"> for FR1 can resemble the real UE implementation and whether to explicitly model the phase noise may need further discussion.</w:t>
      </w:r>
      <w:r w:rsidR="00213D00" w:rsidRPr="000D5864">
        <w:rPr>
          <w:rFonts w:hint="eastAsia"/>
          <w:lang w:val="en-US" w:eastAsia="zh-CN"/>
        </w:rPr>
        <w:t xml:space="preserve"> </w:t>
      </w:r>
      <w:r w:rsidR="00213D00" w:rsidRPr="000D5864">
        <w:rPr>
          <w:lang w:val="en-US" w:eastAsia="zh-CN"/>
        </w:rPr>
        <w:t xml:space="preserve">Considering that the phase noise model cannot be aligned in other WIs for several times, we propose to </w:t>
      </w:r>
      <w:r w:rsidR="002A5A1C" w:rsidRPr="000D5864">
        <w:rPr>
          <w:lang w:val="en-US" w:eastAsia="zh-CN"/>
        </w:rPr>
        <w:t>no</w:t>
      </w:r>
      <w:r w:rsidR="006622BD">
        <w:rPr>
          <w:lang w:val="en-US" w:eastAsia="zh-CN"/>
        </w:rPr>
        <w:t>t</w:t>
      </w:r>
      <w:r w:rsidR="002A5A1C" w:rsidRPr="000D5864">
        <w:rPr>
          <w:lang w:val="en-US" w:eastAsia="zh-CN"/>
        </w:rPr>
        <w:t xml:space="preserve"> </w:t>
      </w:r>
      <w:r w:rsidR="00F333D8" w:rsidRPr="00F333D8">
        <w:rPr>
          <w:lang w:val="en-US" w:eastAsia="zh-CN"/>
        </w:rPr>
        <w:t>specify the phase noise model in the simulation</w:t>
      </w:r>
      <w:r w:rsidR="002A5A1C" w:rsidRPr="000D5864">
        <w:rPr>
          <w:lang w:val="en-US" w:eastAsia="zh-CN"/>
        </w:rPr>
        <w:t xml:space="preserve"> and </w:t>
      </w:r>
      <w:r w:rsidR="00213D00" w:rsidRPr="000D5864">
        <w:rPr>
          <w:lang w:val="en-US" w:eastAsia="zh-CN"/>
        </w:rPr>
        <w:t xml:space="preserve">just add additional margin </w:t>
      </w:r>
      <w:r w:rsidR="00F333D8">
        <w:rPr>
          <w:lang w:val="en-US" w:eastAsia="zh-CN"/>
        </w:rPr>
        <w:t xml:space="preserve">for different frequencies </w:t>
      </w:r>
      <w:r w:rsidR="00213D00" w:rsidRPr="000D5864">
        <w:rPr>
          <w:lang w:val="en-US" w:eastAsia="zh-CN"/>
        </w:rPr>
        <w:t>case by case if needed based on the simulation results</w:t>
      </w:r>
      <w:r w:rsidR="002A5A1C" w:rsidRPr="000D5864">
        <w:rPr>
          <w:lang w:val="en-US" w:eastAsia="zh-CN"/>
        </w:rPr>
        <w:t>. T</w:t>
      </w:r>
      <w:r w:rsidR="00213D00" w:rsidRPr="000D5864">
        <w:rPr>
          <w:lang w:val="en-US" w:eastAsia="zh-CN"/>
        </w:rPr>
        <w:t>he phase noise model used for evaluation is up to c</w:t>
      </w:r>
      <w:r w:rsidR="00935D7F" w:rsidRPr="000D5864">
        <w:rPr>
          <w:lang w:val="en-US" w:eastAsia="zh-CN"/>
        </w:rPr>
        <w:t>ompanies.</w:t>
      </w:r>
    </w:p>
    <w:p w14:paraId="6EB3A4E1" w14:textId="3D5DB184" w:rsidR="00935D7F" w:rsidRPr="000D5864" w:rsidRDefault="006622BD" w:rsidP="00935D7F">
      <w:pPr>
        <w:pStyle w:val="Proposal"/>
      </w:pPr>
      <w:r>
        <w:t>Do n</w:t>
      </w:r>
      <w:r w:rsidR="002A5A1C" w:rsidRPr="000D5864">
        <w:t>o</w:t>
      </w:r>
      <w:r>
        <w:t>t</w:t>
      </w:r>
      <w:r w:rsidR="002A5A1C" w:rsidRPr="000D5864">
        <w:t xml:space="preserve"> explicitly </w:t>
      </w:r>
      <w:r>
        <w:t xml:space="preserve">specify </w:t>
      </w:r>
      <w:r w:rsidR="002A5A1C" w:rsidRPr="000D5864">
        <w:t xml:space="preserve">the phase noise </w:t>
      </w:r>
      <w:r w:rsidRPr="006622BD">
        <w:t xml:space="preserve">model </w:t>
      </w:r>
      <w:r>
        <w:t xml:space="preserve">in the simulation </w:t>
      </w:r>
      <w:r w:rsidR="002A5A1C" w:rsidRPr="000D5864">
        <w:t xml:space="preserve">and just add additional margin </w:t>
      </w:r>
      <w:r w:rsidR="00F333D8" w:rsidRPr="00F333D8">
        <w:t xml:space="preserve">for different frequencies </w:t>
      </w:r>
      <w:r w:rsidR="002A5A1C" w:rsidRPr="000D5864">
        <w:t>case by case if needed based on the simulation results. The phase noise model used for evaluation is up to companies.</w:t>
      </w:r>
    </w:p>
    <w:p w14:paraId="3D105519" w14:textId="1E700153" w:rsidR="00D00D5F" w:rsidRPr="00D00D5F" w:rsidRDefault="002A5A1C" w:rsidP="00D00D5F">
      <w:pPr>
        <w:rPr>
          <w:b/>
          <w:u w:val="single"/>
          <w:lang w:val="en-US" w:eastAsia="zh-CN"/>
        </w:rPr>
      </w:pPr>
      <w:r w:rsidRPr="000D5864">
        <w:rPr>
          <w:b/>
          <w:u w:val="single"/>
          <w:lang w:val="en-US" w:eastAsia="zh-CN"/>
        </w:rPr>
        <w:t>MCS &amp; Rank</w:t>
      </w:r>
    </w:p>
    <w:p w14:paraId="348317AB" w14:textId="7231A43C" w:rsidR="00D00D5F" w:rsidRPr="000D5864" w:rsidRDefault="00D00D5F" w:rsidP="00D00D5F">
      <w:pPr>
        <w:rPr>
          <w:lang w:eastAsia="zh-CN"/>
        </w:rPr>
      </w:pPr>
      <w:r w:rsidRPr="00D00D5F">
        <w:rPr>
          <w:lang w:eastAsia="zh-CN"/>
        </w:rPr>
        <w:t>The selection of MCS and rank should be based on the simulation results of the different combinations</w:t>
      </w:r>
      <w:r w:rsidR="00A9720C" w:rsidRPr="000D5864">
        <w:rPr>
          <w:lang w:eastAsia="zh-CN"/>
        </w:rPr>
        <w:t xml:space="preserve"> and check corresponding test feasibility</w:t>
      </w:r>
      <w:r w:rsidR="00814C3D" w:rsidRPr="000D5864">
        <w:rPr>
          <w:lang w:eastAsia="zh-CN"/>
        </w:rPr>
        <w:t xml:space="preserve"> such as test limitation of the maximum testable SNR</w:t>
      </w:r>
      <w:r w:rsidRPr="00D00D5F">
        <w:rPr>
          <w:lang w:eastAsia="zh-CN"/>
        </w:rPr>
        <w:t>.</w:t>
      </w:r>
      <w:r w:rsidR="00A9720C" w:rsidRPr="000D5864">
        <w:rPr>
          <w:lang w:eastAsia="zh-CN"/>
        </w:rPr>
        <w:t xml:space="preserve"> </w:t>
      </w:r>
      <w:r w:rsidRPr="00D00D5F">
        <w:rPr>
          <w:rFonts w:hint="eastAsia"/>
          <w:lang w:eastAsia="zh-CN"/>
        </w:rPr>
        <w:t>W</w:t>
      </w:r>
      <w:r w:rsidRPr="00D00D5F">
        <w:rPr>
          <w:lang w:eastAsia="zh-CN"/>
        </w:rPr>
        <w:t xml:space="preserve">e propose to </w:t>
      </w:r>
      <w:r w:rsidR="002A5A1C" w:rsidRPr="000D5864">
        <w:rPr>
          <w:lang w:eastAsia="zh-CN"/>
        </w:rPr>
        <w:t xml:space="preserve">first </w:t>
      </w:r>
      <w:r w:rsidRPr="00D00D5F">
        <w:rPr>
          <w:lang w:eastAsia="zh-CN"/>
        </w:rPr>
        <w:t xml:space="preserve">perform the simulation and </w:t>
      </w:r>
      <w:r w:rsidR="002A5A1C" w:rsidRPr="000D5864">
        <w:rPr>
          <w:lang w:eastAsia="zh-CN"/>
        </w:rPr>
        <w:t xml:space="preserve">then </w:t>
      </w:r>
      <w:r w:rsidRPr="00D00D5F">
        <w:rPr>
          <w:lang w:eastAsia="zh-CN"/>
        </w:rPr>
        <w:t>decide the MCS and rank based on the simulation results.</w:t>
      </w:r>
    </w:p>
    <w:p w14:paraId="40D520EB" w14:textId="605EA0A9" w:rsidR="002A5A1C" w:rsidRPr="000D5864" w:rsidRDefault="002A5A1C" w:rsidP="002A5A1C">
      <w:pPr>
        <w:pStyle w:val="Proposal"/>
      </w:pPr>
      <w:r w:rsidRPr="000D5864">
        <w:t>First perform the simulation and then decide the MCS and rank based on the simulation results.</w:t>
      </w:r>
    </w:p>
    <w:p w14:paraId="294656FA" w14:textId="2A028D54" w:rsidR="00814C3D" w:rsidRPr="000D5864" w:rsidRDefault="00814C3D" w:rsidP="00814C3D">
      <w:pPr>
        <w:pStyle w:val="Proposal"/>
      </w:pPr>
      <w:r w:rsidRPr="000D5864">
        <w:t>Check test feasibility such as test limitation of the maximum testable SNR.</w:t>
      </w:r>
    </w:p>
    <w:p w14:paraId="50A76752" w14:textId="5AE01F6E" w:rsidR="00814C3D" w:rsidRPr="000D5864" w:rsidRDefault="00814C3D" w:rsidP="00814C3D">
      <w:pPr>
        <w:rPr>
          <w:b/>
          <w:u w:val="single"/>
          <w:lang w:val="en-US" w:eastAsia="zh-CN"/>
        </w:rPr>
      </w:pPr>
      <w:r w:rsidRPr="000D5864">
        <w:rPr>
          <w:rFonts w:hint="eastAsia"/>
          <w:b/>
          <w:u w:val="single"/>
          <w:lang w:val="en-US" w:eastAsia="zh-CN"/>
        </w:rPr>
        <w:lastRenderedPageBreak/>
        <w:t>W</w:t>
      </w:r>
      <w:r w:rsidRPr="000D5864">
        <w:rPr>
          <w:b/>
          <w:u w:val="single"/>
          <w:lang w:val="en-US" w:eastAsia="zh-CN"/>
        </w:rPr>
        <w:t>aveform</w:t>
      </w:r>
    </w:p>
    <w:p w14:paraId="6322AB28" w14:textId="18BB9779" w:rsidR="00814C3D" w:rsidRPr="000D5864" w:rsidRDefault="00814C3D" w:rsidP="00814C3D">
      <w:pPr>
        <w:rPr>
          <w:lang w:val="en-US" w:eastAsia="zh-CN"/>
        </w:rPr>
      </w:pPr>
      <w:r w:rsidRPr="000D5864">
        <w:rPr>
          <w:lang w:val="en-US" w:eastAsia="zh-CN"/>
        </w:rPr>
        <w:t>We should focus on 256QAM feature and select one typical waveform configuration to perform the test, i.e. CP-OFDM that is most selected in other WIs.</w:t>
      </w:r>
    </w:p>
    <w:p w14:paraId="6FAEADE2" w14:textId="754EA847" w:rsidR="00814C3D" w:rsidRPr="000D5864" w:rsidRDefault="00814C3D" w:rsidP="00814C3D">
      <w:pPr>
        <w:pStyle w:val="Proposal"/>
      </w:pPr>
      <w:r w:rsidRPr="000D5864">
        <w:t>Select CP-OFDM for FR2 UL 256QAM performance requirements.</w:t>
      </w:r>
    </w:p>
    <w:p w14:paraId="242FD111" w14:textId="77777777" w:rsidR="00D00D5F" w:rsidRPr="00D00D5F" w:rsidRDefault="00D00D5F" w:rsidP="00D00D5F">
      <w:pPr>
        <w:rPr>
          <w:b/>
          <w:u w:val="single"/>
          <w:lang w:val="en-US" w:eastAsia="zh-CN"/>
        </w:rPr>
      </w:pPr>
      <w:r w:rsidRPr="00D00D5F">
        <w:rPr>
          <w:rFonts w:hint="eastAsia"/>
          <w:b/>
          <w:u w:val="single"/>
          <w:lang w:val="en-US" w:eastAsia="zh-CN"/>
        </w:rPr>
        <w:t>P</w:t>
      </w:r>
      <w:r w:rsidRPr="00D00D5F">
        <w:rPr>
          <w:b/>
          <w:u w:val="single"/>
          <w:lang w:val="en-US" w:eastAsia="zh-CN"/>
        </w:rPr>
        <w:t>ropagation condition</w:t>
      </w:r>
    </w:p>
    <w:p w14:paraId="175D2570" w14:textId="373BE5E8" w:rsidR="002A5A1C" w:rsidRPr="000D5864" w:rsidRDefault="00A9720C" w:rsidP="00D00D5F">
      <w:pPr>
        <w:rPr>
          <w:lang w:eastAsia="zh-CN"/>
        </w:rPr>
      </w:pPr>
      <w:r w:rsidRPr="000D5864">
        <w:rPr>
          <w:rFonts w:hint="eastAsia"/>
          <w:lang w:eastAsia="zh-CN"/>
        </w:rPr>
        <w:t>A</w:t>
      </w:r>
      <w:r w:rsidRPr="000D5864">
        <w:rPr>
          <w:lang w:eastAsia="zh-CN"/>
        </w:rPr>
        <w:t xml:space="preserve">s per WID, it seems that lower path loss scenarios are expected, that means LOS propagation condition is more likely happened. </w:t>
      </w:r>
      <w:r w:rsidR="00AB424A" w:rsidRPr="000D5864">
        <w:rPr>
          <w:lang w:eastAsia="zh-CN"/>
        </w:rPr>
        <w:t>W</w:t>
      </w:r>
      <w:r w:rsidRPr="000D5864">
        <w:rPr>
          <w:lang w:eastAsia="zh-CN"/>
        </w:rPr>
        <w:t xml:space="preserve">e propose to consider </w:t>
      </w:r>
      <w:r w:rsidR="00AB424A" w:rsidRPr="000D5864">
        <w:rPr>
          <w:lang w:eastAsia="zh-CN"/>
        </w:rPr>
        <w:t>LOS propagation condition with high priority or consider both LOS and NLOS propagation condition for initial evaluation.</w:t>
      </w:r>
    </w:p>
    <w:p w14:paraId="0FEFC78E" w14:textId="60BDCD3F" w:rsidR="00AB424A" w:rsidRPr="000D5864" w:rsidRDefault="00AB424A" w:rsidP="00AB424A">
      <w:pPr>
        <w:pStyle w:val="Proposal"/>
      </w:pPr>
      <w:r w:rsidRPr="000D5864">
        <w:t>Consider LOS propagation condition with high priority or consider both LOS and NLOS propagation condition for initial evaluation.</w:t>
      </w:r>
    </w:p>
    <w:p w14:paraId="5AD8DDB5" w14:textId="77777777" w:rsidR="00D00D5F" w:rsidRPr="00D00D5F" w:rsidRDefault="00D00D5F" w:rsidP="00D00D5F">
      <w:pPr>
        <w:rPr>
          <w:b/>
          <w:u w:val="single"/>
          <w:lang w:val="en-US" w:eastAsia="zh-CN"/>
        </w:rPr>
      </w:pPr>
      <w:r w:rsidRPr="00D00D5F">
        <w:rPr>
          <w:b/>
          <w:u w:val="single"/>
          <w:lang w:val="en-US" w:eastAsia="zh-CN"/>
        </w:rPr>
        <w:t>Other parameters</w:t>
      </w:r>
    </w:p>
    <w:p w14:paraId="4CBE49DC" w14:textId="218C8D57" w:rsidR="00D00D5F" w:rsidRPr="00D00D5F" w:rsidRDefault="00D00D5F" w:rsidP="00D00D5F">
      <w:pPr>
        <w:rPr>
          <w:lang w:val="en-US" w:eastAsia="zh-CN"/>
        </w:rPr>
      </w:pPr>
      <w:r w:rsidRPr="00D00D5F">
        <w:rPr>
          <w:rFonts w:hint="eastAsia"/>
          <w:lang w:val="en-US" w:eastAsia="zh-CN"/>
        </w:rPr>
        <w:t>F</w:t>
      </w:r>
      <w:r w:rsidRPr="00D00D5F">
        <w:rPr>
          <w:lang w:val="en-US" w:eastAsia="zh-CN"/>
        </w:rPr>
        <w:t xml:space="preserve">or other parameters, typical values can be selected </w:t>
      </w:r>
      <w:r w:rsidR="00AB424A">
        <w:rPr>
          <w:lang w:val="en-US" w:eastAsia="zh-CN"/>
        </w:rPr>
        <w:t>same as the legacy BS requirements</w:t>
      </w:r>
      <w:r w:rsidRPr="00D00D5F">
        <w:rPr>
          <w:lang w:val="en-US" w:eastAsia="zh-CN"/>
        </w:rPr>
        <w:t>.</w:t>
      </w:r>
    </w:p>
    <w:p w14:paraId="3B246659" w14:textId="77777777" w:rsidR="00D00D5F" w:rsidRPr="00D00D5F" w:rsidRDefault="00D00D5F" w:rsidP="00D00D5F">
      <w:pPr>
        <w:rPr>
          <w:lang w:val="en-US" w:eastAsia="zh-CN"/>
        </w:rPr>
      </w:pPr>
      <w:r w:rsidRPr="00D00D5F">
        <w:rPr>
          <w:rFonts w:hint="eastAsia"/>
          <w:lang w:val="en-US" w:eastAsia="zh-CN"/>
        </w:rPr>
        <w:t>B</w:t>
      </w:r>
      <w:r w:rsidRPr="00D00D5F">
        <w:rPr>
          <w:lang w:val="en-US" w:eastAsia="zh-CN"/>
        </w:rPr>
        <w:t>ased on above discussion, we can get the following proposal:</w:t>
      </w:r>
    </w:p>
    <w:p w14:paraId="7E772D9C" w14:textId="77777777" w:rsidR="00D00D5F" w:rsidRPr="00D00D5F" w:rsidRDefault="00D00D5F" w:rsidP="00AB424A">
      <w:pPr>
        <w:pStyle w:val="Proposal"/>
      </w:pPr>
      <w:bookmarkStart w:id="3" w:name="OLE_LINK47"/>
      <w:r w:rsidRPr="00D00D5F">
        <w:t>Define new performance requirements for NR DL 1024QAM for FR1 based on the evaluations by using the following simulation assumptions: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3143"/>
      </w:tblGrid>
      <w:tr w:rsidR="00D00D5F" w:rsidRPr="00D00D5F" w14:paraId="6C797584" w14:textId="77777777" w:rsidTr="006040E2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bookmarkEnd w:id="3"/>
          <w:p w14:paraId="3D1DAC3D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D00D5F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Parameters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6656FA9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D00D5F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Value</w:t>
            </w:r>
          </w:p>
        </w:tc>
      </w:tr>
      <w:tr w:rsidR="00D00D5F" w:rsidRPr="00D00D5F" w14:paraId="0A91AFA7" w14:textId="77777777" w:rsidTr="006040E2">
        <w:trPr>
          <w:jc w:val="center"/>
        </w:trPr>
        <w:tc>
          <w:tcPr>
            <w:tcW w:w="0" w:type="auto"/>
            <w:vAlign w:val="center"/>
          </w:tcPr>
          <w:p w14:paraId="0A9E41F7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Channel bandwidth</w:t>
            </w:r>
          </w:p>
        </w:tc>
        <w:tc>
          <w:tcPr>
            <w:tcW w:w="0" w:type="auto"/>
            <w:vAlign w:val="center"/>
          </w:tcPr>
          <w:p w14:paraId="745561B1" w14:textId="1F58C111" w:rsidR="00D00D5F" w:rsidRPr="00D00D5F" w:rsidRDefault="00AB424A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50, 200</w:t>
            </w:r>
            <w:r w:rsidR="00D00D5F"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MHz for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120</w:t>
            </w:r>
            <w:r w:rsidR="00D00D5F"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kHz</w:t>
            </w:r>
          </w:p>
        </w:tc>
      </w:tr>
      <w:tr w:rsidR="00814C3D" w:rsidRPr="00D00D5F" w14:paraId="3811816F" w14:textId="77777777" w:rsidTr="006040E2">
        <w:trPr>
          <w:jc w:val="center"/>
        </w:trPr>
        <w:tc>
          <w:tcPr>
            <w:tcW w:w="0" w:type="auto"/>
            <w:vAlign w:val="center"/>
          </w:tcPr>
          <w:p w14:paraId="0D1EE56C" w14:textId="1201D211" w:rsidR="00814C3D" w:rsidRPr="00D00D5F" w:rsidRDefault="00814C3D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W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aveform</w:t>
            </w:r>
          </w:p>
        </w:tc>
        <w:tc>
          <w:tcPr>
            <w:tcW w:w="0" w:type="auto"/>
            <w:vAlign w:val="center"/>
          </w:tcPr>
          <w:p w14:paraId="755424B7" w14:textId="659AB163" w:rsidR="00814C3D" w:rsidRDefault="00814C3D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P-OFDM</w:t>
            </w:r>
          </w:p>
        </w:tc>
      </w:tr>
      <w:tr w:rsidR="00D00D5F" w:rsidRPr="00D00D5F" w14:paraId="0DA3A32C" w14:textId="77777777" w:rsidTr="006040E2">
        <w:trPr>
          <w:jc w:val="center"/>
        </w:trPr>
        <w:tc>
          <w:tcPr>
            <w:tcW w:w="0" w:type="auto"/>
            <w:vAlign w:val="center"/>
          </w:tcPr>
          <w:p w14:paraId="120C3FF6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EVM</w:t>
            </w:r>
          </w:p>
        </w:tc>
        <w:tc>
          <w:tcPr>
            <w:tcW w:w="0" w:type="auto"/>
            <w:vAlign w:val="center"/>
          </w:tcPr>
          <w:p w14:paraId="7AFE6CDF" w14:textId="639344E4" w:rsidR="00D00D5F" w:rsidRPr="00D00D5F" w:rsidRDefault="00213D00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3.5</w:t>
            </w:r>
            <w:r w:rsidR="00D00D5F"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% TX EVM</w:t>
            </w:r>
          </w:p>
        </w:tc>
      </w:tr>
      <w:tr w:rsidR="00D00D5F" w:rsidRPr="00D00D5F" w14:paraId="1784F69E" w14:textId="77777777" w:rsidTr="006040E2">
        <w:trPr>
          <w:jc w:val="center"/>
        </w:trPr>
        <w:tc>
          <w:tcPr>
            <w:tcW w:w="0" w:type="auto"/>
            <w:vAlign w:val="center"/>
          </w:tcPr>
          <w:p w14:paraId="59B781B6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Phase noise model</w:t>
            </w:r>
          </w:p>
        </w:tc>
        <w:tc>
          <w:tcPr>
            <w:tcW w:w="0" w:type="auto"/>
            <w:vAlign w:val="center"/>
          </w:tcPr>
          <w:p w14:paraId="6FF7FBD4" w14:textId="1DF104ED" w:rsidR="00D00D5F" w:rsidRPr="00D00D5F" w:rsidRDefault="00AB424A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No</w:t>
            </w:r>
            <w:r w:rsidR="00972FA6">
              <w:rPr>
                <w:rFonts w:ascii="Arial" w:hAnsi="Arial" w:cs="Arial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explicitly </w:t>
            </w:r>
            <w:r w:rsidR="00972FA6">
              <w:rPr>
                <w:rFonts w:ascii="Arial" w:hAnsi="Arial" w:cs="Arial"/>
                <w:sz w:val="16"/>
                <w:szCs w:val="16"/>
                <w:lang w:val="en-US" w:eastAsia="zh-CN"/>
              </w:rPr>
              <w:t>specifi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ed</w:t>
            </w:r>
            <w:r w:rsidR="00972FA6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(up to companies)</w:t>
            </w:r>
          </w:p>
        </w:tc>
      </w:tr>
      <w:tr w:rsidR="00D00D5F" w:rsidRPr="00D00D5F" w14:paraId="6C8A3112" w14:textId="77777777" w:rsidTr="006040E2">
        <w:trPr>
          <w:jc w:val="center"/>
        </w:trPr>
        <w:tc>
          <w:tcPr>
            <w:tcW w:w="0" w:type="auto"/>
            <w:vAlign w:val="center"/>
          </w:tcPr>
          <w:p w14:paraId="62F5D5F3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FRC</w:t>
            </w:r>
          </w:p>
        </w:tc>
        <w:tc>
          <w:tcPr>
            <w:tcW w:w="0" w:type="auto"/>
            <w:vAlign w:val="center"/>
          </w:tcPr>
          <w:p w14:paraId="0C1DC138" w14:textId="6E060777" w:rsidR="00D00D5F" w:rsidRPr="00D00D5F" w:rsidRDefault="00814C3D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 w:rsidR="00D00D5F"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ank 1/2, MCS </w:t>
            </w:r>
            <w:r w:rsidR="000D5864">
              <w:rPr>
                <w:rFonts w:ascii="Arial" w:hAnsi="Arial" w:cs="Arial"/>
                <w:sz w:val="16"/>
                <w:szCs w:val="16"/>
                <w:lang w:val="en-US" w:eastAsia="zh-CN"/>
              </w:rPr>
              <w:t>20(high priority)/21/22/23</w:t>
            </w:r>
          </w:p>
        </w:tc>
      </w:tr>
      <w:tr w:rsidR="00D00D5F" w:rsidRPr="00D00D5F" w14:paraId="2A52A991" w14:textId="77777777" w:rsidTr="006040E2">
        <w:trPr>
          <w:jc w:val="center"/>
        </w:trPr>
        <w:tc>
          <w:tcPr>
            <w:tcW w:w="0" w:type="auto"/>
            <w:vAlign w:val="center"/>
          </w:tcPr>
          <w:p w14:paraId="0C89746E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1044613A" w14:textId="089D9151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TDLD30-5</w:t>
            </w:r>
            <w:r w:rsidR="000D5864" w:rsidRPr="000D5864">
              <w:rPr>
                <w:rFonts w:ascii="Arial" w:hAnsi="Arial" w:cs="Arial"/>
                <w:sz w:val="16"/>
                <w:szCs w:val="16"/>
                <w:lang w:val="en-US" w:eastAsia="zh-CN"/>
              </w:rPr>
              <w:t>(high priority)</w:t>
            </w:r>
            <w:r w:rsidR="00AB424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="00AB424A" w:rsidRPr="00AB424A">
              <w:rPr>
                <w:rFonts w:ascii="Arial" w:hAnsi="Arial" w:cs="Arial"/>
                <w:sz w:val="16"/>
                <w:szCs w:val="16"/>
                <w:lang w:val="en-US" w:eastAsia="zh-CN"/>
              </w:rPr>
              <w:t>TDL</w:t>
            </w:r>
            <w:r w:rsidR="00AB424A">
              <w:rPr>
                <w:rFonts w:ascii="Arial" w:hAnsi="Arial" w:cs="Arial"/>
                <w:sz w:val="16"/>
                <w:szCs w:val="16"/>
                <w:lang w:val="en-US" w:eastAsia="zh-CN"/>
              </w:rPr>
              <w:t>A</w:t>
            </w:r>
            <w:r w:rsidR="00AB424A" w:rsidRPr="00AB424A">
              <w:rPr>
                <w:rFonts w:ascii="Arial" w:hAnsi="Arial" w:cs="Arial"/>
                <w:sz w:val="16"/>
                <w:szCs w:val="16"/>
                <w:lang w:val="en-US" w:eastAsia="zh-CN"/>
              </w:rPr>
              <w:t>30-5</w:t>
            </w:r>
          </w:p>
        </w:tc>
      </w:tr>
      <w:tr w:rsidR="00D00D5F" w:rsidRPr="00D00D5F" w14:paraId="4F494908" w14:textId="77777777" w:rsidTr="006040E2">
        <w:trPr>
          <w:jc w:val="center"/>
        </w:trPr>
        <w:tc>
          <w:tcPr>
            <w:tcW w:w="0" w:type="auto"/>
            <w:vAlign w:val="center"/>
          </w:tcPr>
          <w:p w14:paraId="403FDBB2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6CDC0218" w14:textId="612FD47C" w:rsidR="00D00D5F" w:rsidRPr="00D00D5F" w:rsidRDefault="00AB424A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1x2</w:t>
            </w:r>
            <w:r w:rsidR="000D5864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for rank 1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, 2x2</w:t>
            </w:r>
            <w:r w:rsidR="000D5864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for rank 2</w:t>
            </w:r>
          </w:p>
        </w:tc>
      </w:tr>
      <w:tr w:rsidR="00D00D5F" w:rsidRPr="00D00D5F" w14:paraId="67AA20D4" w14:textId="77777777" w:rsidTr="006040E2">
        <w:trPr>
          <w:jc w:val="center"/>
        </w:trPr>
        <w:tc>
          <w:tcPr>
            <w:tcW w:w="0" w:type="auto"/>
            <w:vAlign w:val="center"/>
          </w:tcPr>
          <w:p w14:paraId="071F1EB8" w14:textId="77777777" w:rsidR="00D00D5F" w:rsidRPr="00D00D5F" w:rsidRDefault="00D00D5F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Test metric</w:t>
            </w:r>
          </w:p>
        </w:tc>
        <w:tc>
          <w:tcPr>
            <w:tcW w:w="0" w:type="auto"/>
            <w:vAlign w:val="center"/>
          </w:tcPr>
          <w:p w14:paraId="4FEA396E" w14:textId="1300CC91" w:rsidR="00D00D5F" w:rsidRPr="00972FA6" w:rsidRDefault="00AB424A" w:rsidP="00D00D5F">
            <w:pPr>
              <w:spacing w:after="0"/>
              <w:jc w:val="center"/>
              <w:rPr>
                <w:rFonts w:ascii="Arial" w:eastAsia="MS Mincho" w:hAnsi="Arial" w:cs="Arial"/>
                <w:sz w:val="16"/>
                <w:szCs w:val="16"/>
                <w:lang w:val="en-US" w:eastAsia="ja-JP" w:bidi="hi-IN"/>
              </w:rPr>
            </w:pPr>
            <w:r w:rsidRPr="00AB424A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70% of max TP</w:t>
            </w:r>
          </w:p>
        </w:tc>
      </w:tr>
      <w:tr w:rsidR="00AB424A" w:rsidRPr="00D00D5F" w14:paraId="20FD1969" w14:textId="77777777" w:rsidTr="006040E2">
        <w:trPr>
          <w:jc w:val="center"/>
        </w:trPr>
        <w:tc>
          <w:tcPr>
            <w:tcW w:w="0" w:type="auto"/>
            <w:vAlign w:val="center"/>
          </w:tcPr>
          <w:p w14:paraId="420765A2" w14:textId="6A40980E" w:rsidR="00AB424A" w:rsidRPr="00D00D5F" w:rsidRDefault="00AB424A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O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ther parameters</w:t>
            </w:r>
          </w:p>
        </w:tc>
        <w:tc>
          <w:tcPr>
            <w:tcW w:w="0" w:type="auto"/>
            <w:vAlign w:val="center"/>
          </w:tcPr>
          <w:p w14:paraId="30D2C5DA" w14:textId="7A941E12" w:rsidR="00AB424A" w:rsidRPr="00AB424A" w:rsidRDefault="00AB424A" w:rsidP="00D00D5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 xml:space="preserve">ame as </w:t>
            </w:r>
            <w:r w:rsidRPr="00AB424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Table 11.2.2.1.1-1</w:t>
            </w:r>
            <w:r w:rsidR="00814C3D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 xml:space="preserve"> in TS 38.104</w:t>
            </w:r>
          </w:p>
        </w:tc>
      </w:tr>
    </w:tbl>
    <w:p w14:paraId="49EDC255" w14:textId="77777777" w:rsidR="00295578" w:rsidRPr="00295578" w:rsidRDefault="00295578" w:rsidP="00295578">
      <w:pPr>
        <w:rPr>
          <w:lang w:val="en-US" w:eastAsia="zh-CN"/>
        </w:rPr>
      </w:pP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63AB35FB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 xml:space="preserve">discuss </w:t>
      </w:r>
      <w:r w:rsidR="006A6417" w:rsidRPr="006A6417">
        <w:rPr>
          <w:lang w:val="en-US" w:eastAsia="zh-CN"/>
        </w:rPr>
        <w:t>FR2 UL 256QAM demodulation performance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4D6027CA" w14:textId="77777777" w:rsidR="00972FA6" w:rsidRPr="000D5864" w:rsidRDefault="00972FA6" w:rsidP="00972FA6">
      <w:pPr>
        <w:pStyle w:val="Proposal"/>
        <w:numPr>
          <w:ilvl w:val="0"/>
          <w:numId w:val="23"/>
        </w:numPr>
      </w:pPr>
      <w:r w:rsidRPr="000D5864">
        <w:t>For Tx side, consider 3.5% EVM for FR2 UL 256QAM</w:t>
      </w:r>
      <w:r w:rsidRPr="008955AD">
        <w:t xml:space="preserve"> demodulation requirements</w:t>
      </w:r>
      <w:r w:rsidRPr="000D5864">
        <w:t>.</w:t>
      </w:r>
    </w:p>
    <w:p w14:paraId="7CE35C0D" w14:textId="77777777" w:rsidR="00972FA6" w:rsidRPr="000D5864" w:rsidRDefault="00972FA6" w:rsidP="006040E2">
      <w:pPr>
        <w:pStyle w:val="Proposal"/>
      </w:pPr>
      <w:r w:rsidRPr="000D5864">
        <w:t>For Rx side, the EVM impact should be calculated into impairment results.</w:t>
      </w:r>
    </w:p>
    <w:p w14:paraId="394F5F9A" w14:textId="77777777" w:rsidR="00972FA6" w:rsidRPr="000D5864" w:rsidRDefault="00972FA6" w:rsidP="006040E2">
      <w:pPr>
        <w:pStyle w:val="Proposal"/>
      </w:pPr>
      <w:r>
        <w:t>Do n</w:t>
      </w:r>
      <w:r w:rsidRPr="000D5864">
        <w:t>o</w:t>
      </w:r>
      <w:r>
        <w:t>t</w:t>
      </w:r>
      <w:r w:rsidRPr="000D5864">
        <w:t xml:space="preserve"> explicitly </w:t>
      </w:r>
      <w:r>
        <w:t xml:space="preserve">specify </w:t>
      </w:r>
      <w:r w:rsidRPr="000D5864">
        <w:t xml:space="preserve">the phase noise </w:t>
      </w:r>
      <w:r w:rsidRPr="006622BD">
        <w:t xml:space="preserve">model </w:t>
      </w:r>
      <w:r>
        <w:t xml:space="preserve">in the simulation </w:t>
      </w:r>
      <w:r w:rsidRPr="000D5864">
        <w:t xml:space="preserve">and just add additional margin </w:t>
      </w:r>
      <w:r w:rsidRPr="00F333D8">
        <w:t xml:space="preserve">for different frequencies </w:t>
      </w:r>
      <w:r w:rsidRPr="000D5864">
        <w:t>case by case if needed based on the simulation results. The phase noise model used for evaluation is up to companies.</w:t>
      </w:r>
    </w:p>
    <w:p w14:paraId="35135A9B" w14:textId="77777777" w:rsidR="00972FA6" w:rsidRPr="000D5864" w:rsidRDefault="00972FA6" w:rsidP="006040E2">
      <w:pPr>
        <w:pStyle w:val="Proposal"/>
      </w:pPr>
      <w:r w:rsidRPr="000D5864">
        <w:t>First perform the simulation and then decide the MCS and rank based on the simulation results.</w:t>
      </w:r>
    </w:p>
    <w:p w14:paraId="4287C6F9" w14:textId="77777777" w:rsidR="00972FA6" w:rsidRPr="000D5864" w:rsidRDefault="00972FA6" w:rsidP="006040E2">
      <w:pPr>
        <w:pStyle w:val="Proposal"/>
      </w:pPr>
      <w:r w:rsidRPr="000D5864">
        <w:t>Check test feasibility such as test limitation of the maximum testable SNR.</w:t>
      </w:r>
    </w:p>
    <w:p w14:paraId="6DE9100D" w14:textId="77777777" w:rsidR="00972FA6" w:rsidRPr="000D5864" w:rsidRDefault="00972FA6" w:rsidP="006040E2">
      <w:pPr>
        <w:pStyle w:val="Proposal"/>
      </w:pPr>
      <w:r w:rsidRPr="000D5864">
        <w:t>Select CP-OFDM for FR2 UL 256QAM performance requirements.</w:t>
      </w:r>
    </w:p>
    <w:p w14:paraId="2119BB82" w14:textId="77777777" w:rsidR="00972FA6" w:rsidRPr="000D5864" w:rsidRDefault="00972FA6" w:rsidP="006040E2">
      <w:pPr>
        <w:pStyle w:val="Proposal"/>
      </w:pPr>
      <w:r w:rsidRPr="000D5864">
        <w:lastRenderedPageBreak/>
        <w:t>Consider LOS propagation condition with high priority or consider both LOS and NLOS propagation condition for initial evaluation.</w:t>
      </w:r>
    </w:p>
    <w:p w14:paraId="733B3C92" w14:textId="77777777" w:rsidR="00972FA6" w:rsidRPr="00D00D5F" w:rsidRDefault="00972FA6" w:rsidP="00972FA6">
      <w:pPr>
        <w:pStyle w:val="Proposal"/>
      </w:pPr>
      <w:r w:rsidRPr="00D00D5F">
        <w:t>Define new performance requirements for NR DL 1024QAM for FR1 based on the evaluations by using the following simulation assumptions: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3143"/>
      </w:tblGrid>
      <w:tr w:rsidR="00972FA6" w:rsidRPr="00D00D5F" w14:paraId="14AEF9A9" w14:textId="77777777" w:rsidTr="006040E2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F46E2C1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D00D5F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Parameters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D760BC9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D00D5F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Value</w:t>
            </w:r>
          </w:p>
        </w:tc>
      </w:tr>
      <w:tr w:rsidR="00972FA6" w:rsidRPr="00D00D5F" w14:paraId="117A5E2B" w14:textId="77777777" w:rsidTr="006040E2">
        <w:trPr>
          <w:jc w:val="center"/>
        </w:trPr>
        <w:tc>
          <w:tcPr>
            <w:tcW w:w="0" w:type="auto"/>
            <w:vAlign w:val="center"/>
          </w:tcPr>
          <w:p w14:paraId="17AC817E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Channel bandwidth</w:t>
            </w:r>
          </w:p>
        </w:tc>
        <w:tc>
          <w:tcPr>
            <w:tcW w:w="0" w:type="auto"/>
            <w:vAlign w:val="center"/>
          </w:tcPr>
          <w:p w14:paraId="58B777C3" w14:textId="39FD5845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50, 200</w:t>
            </w: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MHz for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120</w:t>
            </w: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kHz</w:t>
            </w:r>
          </w:p>
        </w:tc>
      </w:tr>
      <w:tr w:rsidR="00972FA6" w:rsidRPr="00D00D5F" w14:paraId="3E3F9C9C" w14:textId="77777777" w:rsidTr="006040E2">
        <w:trPr>
          <w:jc w:val="center"/>
        </w:trPr>
        <w:tc>
          <w:tcPr>
            <w:tcW w:w="0" w:type="auto"/>
            <w:vAlign w:val="center"/>
          </w:tcPr>
          <w:p w14:paraId="1E7B416F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W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aveform</w:t>
            </w:r>
          </w:p>
        </w:tc>
        <w:tc>
          <w:tcPr>
            <w:tcW w:w="0" w:type="auto"/>
            <w:vAlign w:val="center"/>
          </w:tcPr>
          <w:p w14:paraId="798A006F" w14:textId="77777777" w:rsidR="00972FA6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P-OFDM</w:t>
            </w:r>
          </w:p>
        </w:tc>
      </w:tr>
      <w:tr w:rsidR="00972FA6" w:rsidRPr="00D00D5F" w14:paraId="091D2039" w14:textId="77777777" w:rsidTr="006040E2">
        <w:trPr>
          <w:jc w:val="center"/>
        </w:trPr>
        <w:tc>
          <w:tcPr>
            <w:tcW w:w="0" w:type="auto"/>
            <w:vAlign w:val="center"/>
          </w:tcPr>
          <w:p w14:paraId="2967D0EF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EVM</w:t>
            </w:r>
          </w:p>
        </w:tc>
        <w:tc>
          <w:tcPr>
            <w:tcW w:w="0" w:type="auto"/>
            <w:vAlign w:val="center"/>
          </w:tcPr>
          <w:p w14:paraId="0EC72683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3.5</w:t>
            </w: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% TX EVM</w:t>
            </w:r>
          </w:p>
        </w:tc>
      </w:tr>
      <w:tr w:rsidR="00972FA6" w:rsidRPr="00D00D5F" w14:paraId="7CD34B39" w14:textId="77777777" w:rsidTr="006040E2">
        <w:trPr>
          <w:jc w:val="center"/>
        </w:trPr>
        <w:tc>
          <w:tcPr>
            <w:tcW w:w="0" w:type="auto"/>
            <w:vAlign w:val="center"/>
          </w:tcPr>
          <w:p w14:paraId="3D69D9C3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Phase noise model</w:t>
            </w:r>
          </w:p>
        </w:tc>
        <w:tc>
          <w:tcPr>
            <w:tcW w:w="0" w:type="auto"/>
            <w:vAlign w:val="center"/>
          </w:tcPr>
          <w:p w14:paraId="20D3EA61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Not explicitly specified (up to companies)</w:t>
            </w:r>
          </w:p>
        </w:tc>
      </w:tr>
      <w:tr w:rsidR="00972FA6" w:rsidRPr="00D00D5F" w14:paraId="3AEC9EE8" w14:textId="77777777" w:rsidTr="006040E2">
        <w:trPr>
          <w:jc w:val="center"/>
        </w:trPr>
        <w:tc>
          <w:tcPr>
            <w:tcW w:w="0" w:type="auto"/>
            <w:vAlign w:val="center"/>
          </w:tcPr>
          <w:p w14:paraId="50F9CE8E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FRC</w:t>
            </w:r>
          </w:p>
        </w:tc>
        <w:tc>
          <w:tcPr>
            <w:tcW w:w="0" w:type="auto"/>
            <w:vAlign w:val="center"/>
          </w:tcPr>
          <w:p w14:paraId="1A75F960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ank 1/2, MCS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20(high priority)/21/22/23</w:t>
            </w:r>
          </w:p>
        </w:tc>
      </w:tr>
      <w:tr w:rsidR="00972FA6" w:rsidRPr="00D00D5F" w14:paraId="39A60948" w14:textId="77777777" w:rsidTr="006040E2">
        <w:trPr>
          <w:jc w:val="center"/>
        </w:trPr>
        <w:tc>
          <w:tcPr>
            <w:tcW w:w="0" w:type="auto"/>
            <w:vAlign w:val="center"/>
          </w:tcPr>
          <w:p w14:paraId="22990B9D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645F5E00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/>
              </w:rPr>
              <w:t>TDLD30-5</w:t>
            </w:r>
            <w:r w:rsidRPr="000D5864">
              <w:rPr>
                <w:rFonts w:ascii="Arial" w:hAnsi="Arial" w:cs="Arial"/>
                <w:sz w:val="16"/>
                <w:szCs w:val="16"/>
                <w:lang w:val="en-US" w:eastAsia="zh-CN"/>
              </w:rPr>
              <w:t>(high priority)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r w:rsidRPr="00AB424A">
              <w:rPr>
                <w:rFonts w:ascii="Arial" w:hAnsi="Arial" w:cs="Arial"/>
                <w:sz w:val="16"/>
                <w:szCs w:val="16"/>
                <w:lang w:val="en-US" w:eastAsia="zh-CN"/>
              </w:rPr>
              <w:t>TDL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</w:t>
            </w:r>
            <w:r w:rsidRPr="00AB424A">
              <w:rPr>
                <w:rFonts w:ascii="Arial" w:hAnsi="Arial" w:cs="Arial"/>
                <w:sz w:val="16"/>
                <w:szCs w:val="16"/>
                <w:lang w:val="en-US" w:eastAsia="zh-CN"/>
              </w:rPr>
              <w:t>30-5</w:t>
            </w:r>
          </w:p>
        </w:tc>
      </w:tr>
      <w:tr w:rsidR="00972FA6" w:rsidRPr="00D00D5F" w14:paraId="380FAC59" w14:textId="77777777" w:rsidTr="006040E2">
        <w:trPr>
          <w:jc w:val="center"/>
        </w:trPr>
        <w:tc>
          <w:tcPr>
            <w:tcW w:w="0" w:type="auto"/>
            <w:vAlign w:val="center"/>
          </w:tcPr>
          <w:p w14:paraId="31BEDC7C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ja-JP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21D45E9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1x2 for rank 1, 2x2 for rank 2</w:t>
            </w:r>
          </w:p>
        </w:tc>
      </w:tr>
      <w:tr w:rsidR="00972FA6" w:rsidRPr="00D00D5F" w14:paraId="0343C001" w14:textId="77777777" w:rsidTr="006040E2">
        <w:trPr>
          <w:jc w:val="center"/>
        </w:trPr>
        <w:tc>
          <w:tcPr>
            <w:tcW w:w="0" w:type="auto"/>
            <w:vAlign w:val="center"/>
          </w:tcPr>
          <w:p w14:paraId="4C53AEB8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 w:rsidRPr="00D00D5F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Test metric</w:t>
            </w:r>
          </w:p>
        </w:tc>
        <w:tc>
          <w:tcPr>
            <w:tcW w:w="0" w:type="auto"/>
            <w:vAlign w:val="center"/>
          </w:tcPr>
          <w:p w14:paraId="4162B843" w14:textId="77777777" w:rsidR="00972FA6" w:rsidRPr="00972FA6" w:rsidRDefault="00972FA6" w:rsidP="006040E2">
            <w:pPr>
              <w:spacing w:after="0"/>
              <w:jc w:val="center"/>
              <w:rPr>
                <w:rFonts w:ascii="Arial" w:eastAsia="MS Mincho" w:hAnsi="Arial" w:cs="Arial"/>
                <w:sz w:val="16"/>
                <w:szCs w:val="16"/>
                <w:lang w:val="en-US" w:eastAsia="ja-JP" w:bidi="hi-IN"/>
              </w:rPr>
            </w:pPr>
            <w:r w:rsidRPr="00AB424A">
              <w:rPr>
                <w:rFonts w:ascii="Arial" w:hAnsi="Arial" w:cs="Arial"/>
                <w:sz w:val="16"/>
                <w:szCs w:val="16"/>
                <w:lang w:val="en-US" w:eastAsia="ja-JP" w:bidi="hi-IN"/>
              </w:rPr>
              <w:t>70% of max TP</w:t>
            </w:r>
          </w:p>
        </w:tc>
      </w:tr>
      <w:tr w:rsidR="00972FA6" w:rsidRPr="00D00D5F" w14:paraId="3BA1E9D8" w14:textId="77777777" w:rsidTr="006040E2">
        <w:trPr>
          <w:jc w:val="center"/>
        </w:trPr>
        <w:tc>
          <w:tcPr>
            <w:tcW w:w="0" w:type="auto"/>
            <w:vAlign w:val="center"/>
          </w:tcPr>
          <w:p w14:paraId="59299BC9" w14:textId="77777777" w:rsidR="00972FA6" w:rsidRPr="00D00D5F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O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ther parameters</w:t>
            </w:r>
          </w:p>
        </w:tc>
        <w:tc>
          <w:tcPr>
            <w:tcW w:w="0" w:type="auto"/>
            <w:vAlign w:val="center"/>
          </w:tcPr>
          <w:p w14:paraId="2C4A5B6B" w14:textId="77777777" w:rsidR="00972FA6" w:rsidRPr="00AB424A" w:rsidRDefault="00972FA6" w:rsidP="006040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 w:bidi="hi-I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 w:bidi="hi-IN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 xml:space="preserve">ame as </w:t>
            </w:r>
            <w:r w:rsidRPr="00AB424A"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>Table 11.2.2.1.1-1</w:t>
            </w:r>
            <w:r>
              <w:rPr>
                <w:rFonts w:ascii="Arial" w:hAnsi="Arial" w:cs="Arial"/>
                <w:sz w:val="16"/>
                <w:szCs w:val="16"/>
                <w:lang w:val="en-US" w:eastAsia="zh-CN" w:bidi="hi-IN"/>
              </w:rPr>
              <w:t xml:space="preserve"> in TS 38.104</w:t>
            </w:r>
          </w:p>
        </w:tc>
      </w:tr>
    </w:tbl>
    <w:p w14:paraId="3A42CB0E" w14:textId="77777777" w:rsidR="000D5864" w:rsidRPr="00972FA6" w:rsidRDefault="000D5864" w:rsidP="008727FE">
      <w:pPr>
        <w:rPr>
          <w:lang w:eastAsia="zh-CN"/>
        </w:rPr>
      </w:pP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6DA3DE20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 w:rsidRPr="005A0C1C">
        <w:rPr>
          <w:lang w:val="en-US" w:eastAsia="zh-CN"/>
        </w:rPr>
        <w:t>R</w:t>
      </w:r>
      <w:bookmarkEnd w:id="4"/>
      <w:bookmarkEnd w:id="5"/>
      <w:bookmarkEnd w:id="6"/>
      <w:r w:rsidR="006A6417">
        <w:rPr>
          <w:lang w:val="en-US" w:eastAsia="zh-CN"/>
        </w:rPr>
        <w:t>P</w:t>
      </w:r>
      <w:r w:rsidR="000C0DA6" w:rsidRPr="000C0DA6">
        <w:rPr>
          <w:lang w:val="en-US" w:eastAsia="zh-CN"/>
        </w:rPr>
        <w:t>-2</w:t>
      </w:r>
      <w:r w:rsidR="006A6417">
        <w:rPr>
          <w:lang w:val="en-US" w:eastAsia="zh-CN"/>
        </w:rPr>
        <w:t>22909</w:t>
      </w:r>
      <w:r w:rsidR="00DA5EE2" w:rsidRPr="00DA5EE2">
        <w:rPr>
          <w:lang w:val="en-US" w:eastAsia="zh-CN"/>
        </w:rPr>
        <w:t xml:space="preserve">, </w:t>
      </w:r>
      <w:r w:rsidR="006A6417" w:rsidRPr="006A6417">
        <w:rPr>
          <w:lang w:val="en-US" w:eastAsia="zh-CN"/>
        </w:rPr>
        <w:t>Revised WID: NR RF requirements enhancement for frequency range 2 (FR2), Phase 3</w:t>
      </w:r>
      <w:r w:rsidR="00DA5EE2" w:rsidRPr="00DA5EE2">
        <w:rPr>
          <w:lang w:val="en-US" w:eastAsia="zh-CN"/>
        </w:rPr>
        <w:t>, RAN#</w:t>
      </w:r>
      <w:r w:rsidR="006A6417">
        <w:rPr>
          <w:lang w:val="en-US" w:eastAsia="zh-CN"/>
        </w:rPr>
        <w:t>98-e</w:t>
      </w:r>
      <w:r w:rsidR="00DA5EE2" w:rsidRPr="00DA5EE2">
        <w:rPr>
          <w:lang w:val="en-US" w:eastAsia="zh-CN"/>
        </w:rPr>
        <w:t xml:space="preserve">, </w:t>
      </w:r>
      <w:bookmarkEnd w:id="7"/>
      <w:r w:rsidR="006A6417" w:rsidRPr="006A6417">
        <w:rPr>
          <w:lang w:val="en-US" w:eastAsia="zh-CN"/>
        </w:rPr>
        <w:t>Nokia,</w:t>
      </w:r>
      <w:r w:rsidR="006A6417">
        <w:rPr>
          <w:lang w:val="en-US" w:eastAsia="zh-CN"/>
        </w:rPr>
        <w:t xml:space="preserve"> </w:t>
      </w:r>
      <w:r w:rsidR="006A6417" w:rsidRPr="006A6417">
        <w:rPr>
          <w:lang w:val="en-US" w:eastAsia="zh-CN"/>
        </w:rPr>
        <w:t>Xiaomi</w:t>
      </w:r>
    </w:p>
    <w:p w14:paraId="29D6DB70" w14:textId="713E1D48" w:rsidR="001229F1" w:rsidRPr="000C0DA6" w:rsidRDefault="001229F1" w:rsidP="00AC7557">
      <w:pPr>
        <w:rPr>
          <w:lang w:val="en-US" w:eastAsia="zh-CN"/>
        </w:rPr>
      </w:pPr>
    </w:p>
    <w:sectPr w:rsidR="001229F1" w:rsidRPr="000C0DA6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46B9D" w14:textId="77777777" w:rsidR="00E81192" w:rsidRDefault="00E81192" w:rsidP="009163A1">
      <w:pPr>
        <w:spacing w:after="0"/>
      </w:pPr>
      <w:r>
        <w:separator/>
      </w:r>
    </w:p>
  </w:endnote>
  <w:endnote w:type="continuationSeparator" w:id="0">
    <w:p w14:paraId="55078F9E" w14:textId="77777777" w:rsidR="00E81192" w:rsidRDefault="00E8119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1CAE4" w14:textId="77777777" w:rsidR="00E81192" w:rsidRDefault="00E81192" w:rsidP="009163A1">
      <w:pPr>
        <w:spacing w:after="0"/>
      </w:pPr>
      <w:r>
        <w:separator/>
      </w:r>
    </w:p>
  </w:footnote>
  <w:footnote w:type="continuationSeparator" w:id="0">
    <w:p w14:paraId="546845BE" w14:textId="77777777" w:rsidR="00E81192" w:rsidRDefault="00E8119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310729"/>
    <w:multiLevelType w:val="multilevel"/>
    <w:tmpl w:val="07310729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E1E77"/>
    <w:multiLevelType w:val="multilevel"/>
    <w:tmpl w:val="3CFE1E77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4"/>
  </w:num>
  <w:num w:numId="16">
    <w:abstractNumId w:val="1"/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5"/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825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0DA6"/>
    <w:rsid w:val="000C100F"/>
    <w:rsid w:val="000C1D73"/>
    <w:rsid w:val="000C2751"/>
    <w:rsid w:val="000C68F4"/>
    <w:rsid w:val="000C7B35"/>
    <w:rsid w:val="000D345A"/>
    <w:rsid w:val="000D5864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271CA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07CB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2424"/>
    <w:rsid w:val="001D54C7"/>
    <w:rsid w:val="001E3115"/>
    <w:rsid w:val="001E53A1"/>
    <w:rsid w:val="001E5A0A"/>
    <w:rsid w:val="001F00F8"/>
    <w:rsid w:val="001F0B11"/>
    <w:rsid w:val="001F1A5C"/>
    <w:rsid w:val="001F3FC5"/>
    <w:rsid w:val="001F44AE"/>
    <w:rsid w:val="001F660F"/>
    <w:rsid w:val="00201A9B"/>
    <w:rsid w:val="002033F7"/>
    <w:rsid w:val="00204E15"/>
    <w:rsid w:val="002072AE"/>
    <w:rsid w:val="00207AAD"/>
    <w:rsid w:val="00212270"/>
    <w:rsid w:val="00213D00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DF7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167C"/>
    <w:rsid w:val="0029225C"/>
    <w:rsid w:val="002928C5"/>
    <w:rsid w:val="00293C31"/>
    <w:rsid w:val="00295578"/>
    <w:rsid w:val="00295972"/>
    <w:rsid w:val="002977D6"/>
    <w:rsid w:val="002A00F4"/>
    <w:rsid w:val="002A2DEB"/>
    <w:rsid w:val="002A33FE"/>
    <w:rsid w:val="002A395D"/>
    <w:rsid w:val="002A43B2"/>
    <w:rsid w:val="002A5A1C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1ECB"/>
    <w:rsid w:val="003F3605"/>
    <w:rsid w:val="003F4E35"/>
    <w:rsid w:val="003F588B"/>
    <w:rsid w:val="003F62CB"/>
    <w:rsid w:val="003F6C0B"/>
    <w:rsid w:val="003F7093"/>
    <w:rsid w:val="00401A10"/>
    <w:rsid w:val="00406055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65834"/>
    <w:rsid w:val="00567A51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285"/>
    <w:rsid w:val="005A1CBB"/>
    <w:rsid w:val="005A35D3"/>
    <w:rsid w:val="005A51EE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023E3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613"/>
    <w:rsid w:val="00646DA1"/>
    <w:rsid w:val="00650955"/>
    <w:rsid w:val="006529DC"/>
    <w:rsid w:val="0065378D"/>
    <w:rsid w:val="006551CC"/>
    <w:rsid w:val="00657B61"/>
    <w:rsid w:val="00661D17"/>
    <w:rsid w:val="006622BD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2502"/>
    <w:rsid w:val="006948DF"/>
    <w:rsid w:val="00697D1C"/>
    <w:rsid w:val="006A5212"/>
    <w:rsid w:val="006A6417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C6B07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4C3D"/>
    <w:rsid w:val="00816459"/>
    <w:rsid w:val="008178C0"/>
    <w:rsid w:val="00821440"/>
    <w:rsid w:val="008218D9"/>
    <w:rsid w:val="0082324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955AD"/>
    <w:rsid w:val="008A476E"/>
    <w:rsid w:val="008A732B"/>
    <w:rsid w:val="008A7439"/>
    <w:rsid w:val="008B06F0"/>
    <w:rsid w:val="008B286B"/>
    <w:rsid w:val="008C0BAF"/>
    <w:rsid w:val="008C3318"/>
    <w:rsid w:val="008C44FF"/>
    <w:rsid w:val="008C52B1"/>
    <w:rsid w:val="008C70FA"/>
    <w:rsid w:val="008D1493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442C"/>
    <w:rsid w:val="00915630"/>
    <w:rsid w:val="00915CA9"/>
    <w:rsid w:val="009163A1"/>
    <w:rsid w:val="00922714"/>
    <w:rsid w:val="009227B3"/>
    <w:rsid w:val="009342E2"/>
    <w:rsid w:val="00935D7F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15AC"/>
    <w:rsid w:val="0097164E"/>
    <w:rsid w:val="00972FA6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A0D"/>
    <w:rsid w:val="00A00C53"/>
    <w:rsid w:val="00A00CDD"/>
    <w:rsid w:val="00A04A52"/>
    <w:rsid w:val="00A07C44"/>
    <w:rsid w:val="00A1234D"/>
    <w:rsid w:val="00A123A9"/>
    <w:rsid w:val="00A154D3"/>
    <w:rsid w:val="00A20EF5"/>
    <w:rsid w:val="00A217B8"/>
    <w:rsid w:val="00A22FCF"/>
    <w:rsid w:val="00A22FD2"/>
    <w:rsid w:val="00A25E88"/>
    <w:rsid w:val="00A3536B"/>
    <w:rsid w:val="00A458B6"/>
    <w:rsid w:val="00A4659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720C"/>
    <w:rsid w:val="00AA23B3"/>
    <w:rsid w:val="00AA3E3D"/>
    <w:rsid w:val="00AA488B"/>
    <w:rsid w:val="00AA6FF1"/>
    <w:rsid w:val="00AB0FC5"/>
    <w:rsid w:val="00AB3519"/>
    <w:rsid w:val="00AB424A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94252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0D5F"/>
    <w:rsid w:val="00D121FD"/>
    <w:rsid w:val="00D13468"/>
    <w:rsid w:val="00D13527"/>
    <w:rsid w:val="00D14BDA"/>
    <w:rsid w:val="00D14F0F"/>
    <w:rsid w:val="00D20AA0"/>
    <w:rsid w:val="00D220B2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4A53"/>
    <w:rsid w:val="00E77C55"/>
    <w:rsid w:val="00E77E8A"/>
    <w:rsid w:val="00E8060F"/>
    <w:rsid w:val="00E81192"/>
    <w:rsid w:val="00E8187B"/>
    <w:rsid w:val="00E8582B"/>
    <w:rsid w:val="00E879F8"/>
    <w:rsid w:val="00E91177"/>
    <w:rsid w:val="00E95A33"/>
    <w:rsid w:val="00EA7B14"/>
    <w:rsid w:val="00EA7C2F"/>
    <w:rsid w:val="00EB0519"/>
    <w:rsid w:val="00EB06F1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40F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39F"/>
    <w:rsid w:val="00F17E00"/>
    <w:rsid w:val="00F20EB8"/>
    <w:rsid w:val="00F222B8"/>
    <w:rsid w:val="00F22E38"/>
    <w:rsid w:val="00F237C2"/>
    <w:rsid w:val="00F242C4"/>
    <w:rsid w:val="00F30523"/>
    <w:rsid w:val="00F333D8"/>
    <w:rsid w:val="00F40AEF"/>
    <w:rsid w:val="00F50497"/>
    <w:rsid w:val="00F51C49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uiPriority w:val="39"/>
    <w:rsid w:val="00D00D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A8AFF-8306-4FB0-B571-6C5B94716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1487</TotalTime>
  <Pages>3</Pages>
  <Words>772</Words>
  <Characters>4401</Characters>
  <Application>Microsoft Office Word</Application>
  <DocSecurity>0</DocSecurity>
  <Lines>36</Lines>
  <Paragraphs>10</Paragraphs>
  <ScaleCrop>false</ScaleCrop>
  <Company>Huawei Technologies Co.,Ltd.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2023-04-10T14:29:00Z</dcterms:created>
  <dcterms:modified xsi:type="dcterms:W3CDTF">2023-08-11T17:48:00Z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(3)AtqKvx3i2Q3leu/PXbyWMQqFa4SBQmJB7iOMXOyQyOWfucOkcd4T9rXJNGmjTqZAX2XZzi64
cLMUTa0C4g2EbCReXRV9aSSuxp/gTP/5w7gyYpIdHLfBpatf47FC1FzdLJlYNcG0jwKCqL27
Povz1iLnsXrbqu/LyJTmVpLR0cGOiLmqA0YuulPk02vUcjqBj27501kGRtquuK7uYv9pF13s
3dEb4aAp9IvXHXznIT</vt:lpwstr>
  </property>
  <property fmtid="{D5CDD505-2E9C-101B-9397-08002B2CF9AE}" pid="3" name="_2015_ms_pID_7253431">
    <vt:lpwstr>wGDNwxY77LDWaCfbhOIvMXvUQEOByPnK+EQW+uy071VLpZeEhSaV8O
KwaAR5weK20skU2ouIn/FsmAfsbgBN+AStLG3S2VuXyaLmsiWuOFlU+/O0Oqqhy5VEsPNzn1
pKGJnugi2uxxLDNy4bVtdVEJkjrV4l0kXHMnz0uhgfvtv9Dz2L7bIFfzj17j0e7tFLOHeu7e
KkkwooZDA5kh/XlwAyQQsD7NvuPZC68mho8d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1691720160</vt:lpwstr>
  </property>
</Properties>
</file>